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6004E3" w:rsidRDefault="00AA334A" w:rsidP="00AA334A">
      <w:pPr>
        <w:spacing w:after="0"/>
        <w:jc w:val="center"/>
        <w:rPr>
          <w:rFonts w:ascii="Albertus Medium" w:eastAsia="Times New Roman" w:hAnsi="Albertus Medium" w:cs="Times New Roman"/>
          <w:b/>
          <w:bCs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b/>
          <w:bCs/>
          <w:sz w:val="24"/>
          <w:szCs w:val="24"/>
        </w:rPr>
        <w:t>Central Louisiana Human Services District</w:t>
      </w:r>
    </w:p>
    <w:p w14:paraId="4843F18D" w14:textId="77777777" w:rsidR="00AA334A" w:rsidRPr="006004E3" w:rsidRDefault="00AA334A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sz w:val="24"/>
          <w:szCs w:val="24"/>
        </w:rPr>
        <w:t xml:space="preserve">Board Meeting Agenda </w:t>
      </w:r>
    </w:p>
    <w:p w14:paraId="719694A6" w14:textId="6506084E" w:rsidR="00AA334A" w:rsidRPr="006004E3" w:rsidRDefault="006004E3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sz w:val="24"/>
          <w:szCs w:val="24"/>
        </w:rPr>
        <w:t>September 5, 2024</w:t>
      </w:r>
    </w:p>
    <w:p w14:paraId="624755BD" w14:textId="77777777" w:rsidR="00B20BD4" w:rsidRPr="006004E3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</w:p>
    <w:p w14:paraId="582B4D75" w14:textId="77777777" w:rsidR="00B20BD4" w:rsidRPr="006004E3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</w:p>
    <w:p w14:paraId="551C718C" w14:textId="77777777" w:rsidR="006004E3" w:rsidRPr="006004E3" w:rsidRDefault="006004E3" w:rsidP="006004E3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>Call to Order/Quorum</w:t>
      </w:r>
    </w:p>
    <w:p w14:paraId="3F3CDF60" w14:textId="77777777" w:rsidR="006004E3" w:rsidRPr="006004E3" w:rsidRDefault="006004E3" w:rsidP="006004E3">
      <w:pPr>
        <w:pStyle w:val="ListParagraph"/>
        <w:numPr>
          <w:ilvl w:val="0"/>
          <w:numId w:val="2"/>
        </w:numPr>
        <w:ind w:left="720"/>
        <w:rPr>
          <w:rFonts w:ascii="Albertus Medium" w:hAnsi="Albertus Medium" w:cs="Times New Roman"/>
          <w:sz w:val="24"/>
          <w:szCs w:val="24"/>
        </w:rPr>
      </w:pPr>
      <w:r w:rsidRPr="006004E3">
        <w:rPr>
          <w:rFonts w:ascii="Albertus Medium" w:hAnsi="Albertus Medium" w:cs="Times New Roman"/>
          <w:sz w:val="24"/>
          <w:szCs w:val="24"/>
        </w:rPr>
        <w:t>Prayer/Pledge</w:t>
      </w:r>
    </w:p>
    <w:p w14:paraId="784916CE" w14:textId="77777777" w:rsidR="006004E3" w:rsidRPr="006004E3" w:rsidRDefault="006004E3" w:rsidP="006004E3">
      <w:pPr>
        <w:pStyle w:val="ListParagraph"/>
        <w:ind w:left="1080"/>
        <w:rPr>
          <w:rFonts w:ascii="Albertus Medium" w:hAnsi="Albertus Medium" w:cs="Times New Roman"/>
          <w:b/>
          <w:sz w:val="24"/>
          <w:szCs w:val="24"/>
        </w:rPr>
      </w:pPr>
    </w:p>
    <w:p w14:paraId="26FCC5D0" w14:textId="77777777" w:rsidR="006004E3" w:rsidRPr="006004E3" w:rsidRDefault="006004E3" w:rsidP="006004E3">
      <w:pPr>
        <w:pStyle w:val="ListParagraph"/>
        <w:numPr>
          <w:ilvl w:val="0"/>
          <w:numId w:val="1"/>
        </w:numPr>
        <w:spacing w:beforeLines="60" w:before="144" w:after="0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b/>
          <w:sz w:val="24"/>
          <w:szCs w:val="24"/>
        </w:rPr>
        <w:t xml:space="preserve">Read and Approve September 2024 Meeting Agenda </w:t>
      </w:r>
    </w:p>
    <w:p w14:paraId="4A3D8278" w14:textId="0B2AFC58" w:rsidR="006004E3" w:rsidRPr="002419E1" w:rsidRDefault="006004E3" w:rsidP="006004E3">
      <w:pPr>
        <w:pStyle w:val="ListParagraph"/>
        <w:numPr>
          <w:ilvl w:val="0"/>
          <w:numId w:val="13"/>
        </w:numPr>
        <w:spacing w:afterLines="40" w:after="96" w:line="240" w:lineRule="auto"/>
        <w:rPr>
          <w:rFonts w:ascii="Albertus Medium" w:eastAsia="Times New Roman" w:hAnsi="Albertus Medium" w:cs="Times New Roman"/>
          <w:bCs/>
          <w:sz w:val="24"/>
          <w:szCs w:val="24"/>
        </w:rPr>
      </w:pPr>
      <w:r w:rsidRPr="002419E1">
        <w:rPr>
          <w:rFonts w:ascii="Albertus Medium" w:eastAsia="Times New Roman" w:hAnsi="Albertus Medium" w:cs="Times New Roman"/>
          <w:bCs/>
          <w:sz w:val="24"/>
          <w:szCs w:val="24"/>
        </w:rPr>
        <w:t>Solicit Public Comment Requests</w:t>
      </w:r>
    </w:p>
    <w:p w14:paraId="34C3217E" w14:textId="77777777" w:rsidR="006004E3" w:rsidRPr="006004E3" w:rsidRDefault="006004E3" w:rsidP="006004E3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Albertus Medium" w:hAnsi="Albertus Medium" w:cs="Times New Roman"/>
          <w:i/>
          <w:color w:val="0070C0"/>
          <w:sz w:val="24"/>
          <w:szCs w:val="24"/>
          <w:u w:val="single"/>
        </w:rPr>
      </w:pPr>
    </w:p>
    <w:p w14:paraId="3CE8A7D4" w14:textId="39D94EF4" w:rsidR="006004E3" w:rsidRPr="006004E3" w:rsidRDefault="006004E3" w:rsidP="006004E3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>Approval of Minutes</w:t>
      </w:r>
      <w:r w:rsidRPr="006004E3">
        <w:rPr>
          <w:rFonts w:ascii="Albertus Medium" w:hAnsi="Albertus Medium" w:cs="Times New Roman"/>
          <w:b/>
          <w:color w:val="FF0000"/>
          <w:sz w:val="24"/>
          <w:szCs w:val="24"/>
        </w:rPr>
        <w:t xml:space="preserve"> </w:t>
      </w:r>
    </w:p>
    <w:p w14:paraId="495FC1A2" w14:textId="47376120" w:rsidR="006004E3" w:rsidRPr="002419E1" w:rsidRDefault="006004E3" w:rsidP="006004E3">
      <w:pPr>
        <w:pStyle w:val="ListParagraph"/>
        <w:numPr>
          <w:ilvl w:val="0"/>
          <w:numId w:val="13"/>
        </w:numPr>
        <w:tabs>
          <w:tab w:val="left" w:pos="450"/>
        </w:tabs>
        <w:rPr>
          <w:rFonts w:ascii="Albertus Medium" w:hAnsi="Albertus Medium" w:cs="Times New Roman"/>
          <w:bCs/>
          <w:sz w:val="24"/>
          <w:szCs w:val="24"/>
        </w:rPr>
      </w:pPr>
      <w:r w:rsidRPr="002419E1">
        <w:rPr>
          <w:rFonts w:ascii="Albertus Medium" w:hAnsi="Albertus Medium" w:cs="Times New Roman"/>
          <w:bCs/>
          <w:sz w:val="24"/>
          <w:szCs w:val="24"/>
        </w:rPr>
        <w:t>August 2024 Board Meeting Minutes</w:t>
      </w:r>
      <w:r w:rsidRPr="002419E1">
        <w:rPr>
          <w:rFonts w:ascii="Albertus Medium" w:hAnsi="Albertus Medium" w:cs="Times New Roman"/>
          <w:bCs/>
          <w:color w:val="FF0000"/>
          <w:sz w:val="24"/>
          <w:szCs w:val="24"/>
        </w:rPr>
        <w:t xml:space="preserve"> </w:t>
      </w:r>
    </w:p>
    <w:p w14:paraId="7994513E" w14:textId="77777777" w:rsidR="006004E3" w:rsidRPr="006004E3" w:rsidRDefault="006004E3" w:rsidP="006004E3">
      <w:pPr>
        <w:pStyle w:val="ListParagraph"/>
        <w:tabs>
          <w:tab w:val="left" w:pos="360"/>
        </w:tabs>
        <w:spacing w:beforeLines="60" w:before="144" w:afterLines="60" w:after="144"/>
        <w:ind w:left="1440"/>
        <w:rPr>
          <w:rFonts w:ascii="Albertus Medium" w:hAnsi="Albertus Medium" w:cs="Times New Roman"/>
          <w:i/>
          <w:color w:val="0070C0"/>
          <w:sz w:val="24"/>
          <w:szCs w:val="24"/>
          <w:u w:val="single"/>
        </w:rPr>
      </w:pPr>
      <w:r w:rsidRPr="006004E3">
        <w:rPr>
          <w:rFonts w:ascii="Albertus Medium" w:hAnsi="Albertus Medium" w:cs="Times New Roman"/>
          <w:i/>
          <w:color w:val="0070C0"/>
          <w:sz w:val="24"/>
          <w:szCs w:val="24"/>
          <w:u w:val="single"/>
        </w:rPr>
        <w:t xml:space="preserve">  </w:t>
      </w:r>
    </w:p>
    <w:p w14:paraId="49FDBF38" w14:textId="77777777" w:rsidR="006004E3" w:rsidRPr="006004E3" w:rsidRDefault="006004E3" w:rsidP="006004E3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>District Reports</w:t>
      </w:r>
    </w:p>
    <w:p w14:paraId="07F85CDB" w14:textId="42DE8195" w:rsidR="006004E3" w:rsidRPr="006004E3" w:rsidRDefault="006004E3" w:rsidP="006004E3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  <w:szCs w:val="24"/>
        </w:rPr>
      </w:pPr>
      <w:r w:rsidRPr="002419E1">
        <w:rPr>
          <w:rFonts w:ascii="Albertus Medium" w:hAnsi="Albertus Medium" w:cs="Times New Roman"/>
          <w:bCs/>
          <w:sz w:val="24"/>
          <w:szCs w:val="24"/>
        </w:rPr>
        <w:t>Financial Report</w:t>
      </w:r>
      <w:r w:rsidRPr="006004E3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6004E3">
        <w:rPr>
          <w:rFonts w:ascii="Albertus Medium" w:hAnsi="Albertus Medium" w:cs="Times New Roman"/>
          <w:b/>
          <w:color w:val="FF0000"/>
          <w:sz w:val="24"/>
          <w:szCs w:val="24"/>
        </w:rPr>
        <w:t>H1</w:t>
      </w:r>
    </w:p>
    <w:p w14:paraId="7BC394A6" w14:textId="77777777" w:rsidR="006004E3" w:rsidRPr="006004E3" w:rsidRDefault="006004E3" w:rsidP="006004E3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  <w:szCs w:val="24"/>
        </w:rPr>
      </w:pPr>
      <w:r w:rsidRPr="002419E1">
        <w:rPr>
          <w:rFonts w:ascii="Albertus Medium" w:hAnsi="Albertus Medium" w:cs="Times New Roman"/>
          <w:bCs/>
          <w:sz w:val="24"/>
          <w:szCs w:val="24"/>
        </w:rPr>
        <w:t>ED Monthly Report</w:t>
      </w:r>
      <w:r w:rsidRPr="006004E3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6004E3">
        <w:rPr>
          <w:rFonts w:ascii="Albertus Medium" w:hAnsi="Albertus Medium" w:cs="Times New Roman"/>
          <w:b/>
          <w:color w:val="FF0000"/>
          <w:sz w:val="24"/>
          <w:szCs w:val="24"/>
        </w:rPr>
        <w:t>H2</w:t>
      </w:r>
    </w:p>
    <w:p w14:paraId="5B653E7D" w14:textId="77777777" w:rsidR="006004E3" w:rsidRPr="006004E3" w:rsidRDefault="006004E3" w:rsidP="006004E3">
      <w:pPr>
        <w:pStyle w:val="ListParagraph"/>
        <w:rPr>
          <w:rFonts w:ascii="Albertus Medium" w:hAnsi="Albertus Medium" w:cs="Times New Roman"/>
          <w:b/>
          <w:sz w:val="24"/>
          <w:szCs w:val="24"/>
        </w:rPr>
      </w:pPr>
    </w:p>
    <w:p w14:paraId="13046BD7" w14:textId="77777777" w:rsidR="006004E3" w:rsidRPr="006004E3" w:rsidRDefault="006004E3" w:rsidP="006004E3">
      <w:pPr>
        <w:pStyle w:val="ListParagraph"/>
        <w:numPr>
          <w:ilvl w:val="0"/>
          <w:numId w:val="1"/>
        </w:numPr>
        <w:spacing w:beforeLines="60" w:before="144" w:afterLines="60" w:after="144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b/>
          <w:sz w:val="24"/>
          <w:szCs w:val="24"/>
        </w:rPr>
        <w:t>Policy Reviews – No Policy Reviews for September</w:t>
      </w:r>
    </w:p>
    <w:p w14:paraId="2BA9D200" w14:textId="77777777" w:rsidR="006004E3" w:rsidRPr="006004E3" w:rsidRDefault="006004E3" w:rsidP="006004E3">
      <w:pPr>
        <w:pStyle w:val="NoSpacing"/>
        <w:rPr>
          <w:rFonts w:ascii="Albertus Medium" w:hAnsi="Albertus Medium"/>
        </w:rPr>
      </w:pPr>
    </w:p>
    <w:p w14:paraId="2CEA1B00" w14:textId="77777777" w:rsidR="006004E3" w:rsidRPr="006004E3" w:rsidRDefault="006004E3" w:rsidP="006004E3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 xml:space="preserve">Board Business - </w:t>
      </w:r>
      <w:r w:rsidRPr="006004E3">
        <w:rPr>
          <w:rFonts w:ascii="Albertus Medium" w:hAnsi="Albertus Medium" w:cs="Times New Roman"/>
          <w:b/>
          <w:sz w:val="24"/>
          <w:szCs w:val="24"/>
          <w:highlight w:val="yellow"/>
        </w:rPr>
        <w:t>Refer to handouts.</w:t>
      </w:r>
    </w:p>
    <w:p w14:paraId="2C1A900A" w14:textId="35B09713" w:rsidR="006004E3" w:rsidRPr="002419E1" w:rsidRDefault="006004E3" w:rsidP="006004E3">
      <w:pPr>
        <w:pStyle w:val="ListParagraph"/>
        <w:numPr>
          <w:ilvl w:val="0"/>
          <w:numId w:val="12"/>
        </w:numPr>
        <w:spacing w:after="0" w:line="360" w:lineRule="auto"/>
        <w:rPr>
          <w:rFonts w:ascii="Albertus Medium" w:hAnsi="Albertus Medium" w:cs="Times New Roman"/>
          <w:bCs/>
          <w:sz w:val="24"/>
          <w:szCs w:val="24"/>
        </w:rPr>
      </w:pPr>
      <w:r w:rsidRPr="002419E1">
        <w:rPr>
          <w:rFonts w:ascii="Albertus Medium" w:hAnsi="Albertus Medium" w:cs="Times New Roman"/>
          <w:bCs/>
          <w:sz w:val="24"/>
          <w:szCs w:val="24"/>
        </w:rPr>
        <w:t xml:space="preserve">Legislative Audit </w:t>
      </w:r>
      <w:r w:rsidR="00DF2E53">
        <w:rPr>
          <w:rFonts w:ascii="Albertus Medium" w:hAnsi="Albertus Medium" w:cs="Times New Roman"/>
          <w:bCs/>
          <w:sz w:val="24"/>
          <w:szCs w:val="24"/>
        </w:rPr>
        <w:t xml:space="preserve">– </w:t>
      </w:r>
      <w:r w:rsidR="00DF2E53" w:rsidRPr="00DF2E53">
        <w:rPr>
          <w:rFonts w:ascii="Albertus Medium" w:hAnsi="Albertus Medium" w:cs="Times New Roman"/>
          <w:b/>
          <w:color w:val="FF0000"/>
          <w:sz w:val="24"/>
          <w:szCs w:val="24"/>
        </w:rPr>
        <w:t>H3</w:t>
      </w:r>
    </w:p>
    <w:p w14:paraId="12149C96" w14:textId="77777777" w:rsidR="006004E3" w:rsidRPr="002419E1" w:rsidRDefault="006004E3" w:rsidP="006004E3">
      <w:pPr>
        <w:pStyle w:val="ListParagraph"/>
        <w:numPr>
          <w:ilvl w:val="1"/>
          <w:numId w:val="11"/>
        </w:numPr>
        <w:spacing w:after="0" w:line="360" w:lineRule="auto"/>
        <w:rPr>
          <w:rFonts w:ascii="Albertus Medium" w:hAnsi="Albertus Medium" w:cs="Times New Roman"/>
          <w:bCs/>
          <w:sz w:val="24"/>
          <w:szCs w:val="24"/>
          <w:u w:val="single"/>
        </w:rPr>
      </w:pPr>
      <w:r w:rsidRPr="002419E1">
        <w:rPr>
          <w:rFonts w:ascii="Albertus Medium" w:hAnsi="Albertus Medium" w:cs="Times New Roman"/>
          <w:bCs/>
          <w:sz w:val="24"/>
          <w:szCs w:val="24"/>
        </w:rPr>
        <w:t>Report by Disability Correlated to Strategic Planning – Rebecca Craig</w:t>
      </w:r>
    </w:p>
    <w:p w14:paraId="3BC7EEE0" w14:textId="77777777" w:rsidR="006004E3" w:rsidRPr="00FB13F1" w:rsidRDefault="006004E3" w:rsidP="006004E3">
      <w:pPr>
        <w:pStyle w:val="ListParagraph"/>
        <w:numPr>
          <w:ilvl w:val="1"/>
          <w:numId w:val="11"/>
        </w:numPr>
        <w:spacing w:after="0" w:line="360" w:lineRule="auto"/>
        <w:rPr>
          <w:rFonts w:ascii="Albertus Medium" w:hAnsi="Albertus Medium" w:cs="Times New Roman"/>
          <w:bCs/>
          <w:sz w:val="24"/>
          <w:szCs w:val="24"/>
          <w:u w:val="single"/>
        </w:rPr>
      </w:pPr>
      <w:r w:rsidRPr="002419E1">
        <w:rPr>
          <w:rFonts w:ascii="Albertus Medium" w:hAnsi="Albertus Medium" w:cs="Times New Roman"/>
          <w:bCs/>
          <w:sz w:val="24"/>
          <w:szCs w:val="24"/>
        </w:rPr>
        <w:t>Financial Planning and Budgeting – CFO</w:t>
      </w:r>
    </w:p>
    <w:p w14:paraId="5ACF59BB" w14:textId="77777777" w:rsidR="00FB13F1" w:rsidRDefault="00FB13F1" w:rsidP="00FB13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01C2">
        <w:rPr>
          <w:rFonts w:ascii="Times New Roman" w:hAnsi="Times New Roman" w:cs="Times New Roman"/>
          <w:b/>
          <w:sz w:val="24"/>
          <w:szCs w:val="24"/>
        </w:rPr>
        <w:t xml:space="preserve">Old Business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Executive Limits </w:t>
      </w:r>
    </w:p>
    <w:p w14:paraId="5FB24422" w14:textId="77777777" w:rsidR="00FB13F1" w:rsidRPr="00AF69C8" w:rsidRDefault="00FB13F1" w:rsidP="00FB13F1">
      <w:pPr>
        <w:spacing w:before="120" w:after="120" w:line="240" w:lineRule="auto"/>
        <w:ind w:firstLine="720"/>
        <w:rPr>
          <w:rFonts w:ascii="Albertus Medium" w:hAnsi="Albertus Medium" w:cs="Times New Roman"/>
          <w:i/>
          <w:color w:val="0070C0"/>
          <w:sz w:val="24"/>
          <w:u w:val="single"/>
        </w:rPr>
      </w:pPr>
      <w:r w:rsidRPr="00AF69C8">
        <w:rPr>
          <w:rFonts w:ascii="Albertus Medium" w:eastAsia="Times New Roman" w:hAnsi="Albertus Medium" w:cs="Times New Roman"/>
          <w:sz w:val="24"/>
          <w:szCs w:val="24"/>
        </w:rPr>
        <w:t>II. B.  Treatment of Consumers</w:t>
      </w:r>
      <w:r w:rsidRPr="00AF69C8">
        <w:rPr>
          <w:rFonts w:ascii="Albertus Medium" w:hAnsi="Albertus Medium" w:cs="Times New Roman"/>
          <w:b/>
          <w:color w:val="FF0000"/>
          <w:sz w:val="24"/>
        </w:rPr>
        <w:t xml:space="preserve"> H4</w:t>
      </w:r>
      <w:r w:rsidRPr="00AF69C8">
        <w:rPr>
          <w:rFonts w:ascii="Albertus Medium" w:eastAsia="Times New Roman" w:hAnsi="Albertus Medium" w:cs="Times New Roman"/>
          <w:sz w:val="24"/>
          <w:szCs w:val="24"/>
        </w:rPr>
        <w:t xml:space="preserve"> –</w:t>
      </w:r>
      <w:r w:rsidRPr="00AF69C8">
        <w:rPr>
          <w:rFonts w:ascii="Albertus Medium" w:hAnsi="Albertus Medium" w:cs="Times New Roman"/>
          <w:sz w:val="24"/>
        </w:rPr>
        <w:t xml:space="preserve">Rebecca Craig </w:t>
      </w:r>
    </w:p>
    <w:p w14:paraId="3A093A99" w14:textId="43F674A1" w:rsidR="00FB13F1" w:rsidRDefault="00FB13F1" w:rsidP="00FB13F1">
      <w:pPr>
        <w:spacing w:before="120" w:after="120" w:line="240" w:lineRule="auto"/>
        <w:ind w:firstLine="720"/>
        <w:rPr>
          <w:rFonts w:ascii="Albertus Medium" w:hAnsi="Albertus Medium" w:cs="Times New Roman"/>
          <w:sz w:val="24"/>
        </w:rPr>
      </w:pPr>
      <w:r w:rsidRPr="00AF69C8">
        <w:rPr>
          <w:rFonts w:ascii="Albertus Medium" w:eastAsia="Times New Roman" w:hAnsi="Albertus Medium" w:cs="Times New Roman"/>
          <w:sz w:val="24"/>
          <w:szCs w:val="24"/>
        </w:rPr>
        <w:t>II.J.    Ends Focus of Grants or Contracts</w:t>
      </w:r>
      <w:r w:rsidRPr="00AF69C8">
        <w:rPr>
          <w:rFonts w:ascii="Albertus Medium" w:hAnsi="Albertus Medium" w:cs="Times New Roman"/>
          <w:b/>
          <w:color w:val="FF0000"/>
          <w:sz w:val="24"/>
        </w:rPr>
        <w:t xml:space="preserve"> H5</w:t>
      </w:r>
      <w:r w:rsidRPr="00AF69C8">
        <w:rPr>
          <w:rFonts w:ascii="Albertus Medium" w:eastAsia="Times New Roman" w:hAnsi="Albertus Medium" w:cs="Times New Roman"/>
          <w:sz w:val="24"/>
          <w:szCs w:val="24"/>
        </w:rPr>
        <w:t>–</w:t>
      </w:r>
      <w:r w:rsidRPr="00AF69C8">
        <w:rPr>
          <w:rFonts w:ascii="Albertus Medium" w:hAnsi="Albertus Medium" w:cs="Times New Roman"/>
          <w:sz w:val="24"/>
        </w:rPr>
        <w:t xml:space="preserve">Rebecca Craig </w:t>
      </w:r>
    </w:p>
    <w:p w14:paraId="0722DE05" w14:textId="77777777" w:rsidR="00FB13F1" w:rsidRPr="00AF69C8" w:rsidRDefault="00FB13F1" w:rsidP="00FB13F1">
      <w:pPr>
        <w:spacing w:before="120" w:after="120" w:line="240" w:lineRule="auto"/>
        <w:ind w:firstLine="720"/>
        <w:rPr>
          <w:rFonts w:ascii="Albertus Medium" w:hAnsi="Albertus Medium" w:cs="Times New Roman"/>
          <w:i/>
          <w:color w:val="0070C0"/>
          <w:sz w:val="24"/>
          <w:u w:val="single"/>
        </w:rPr>
      </w:pPr>
    </w:p>
    <w:p w14:paraId="78703016" w14:textId="77777777" w:rsidR="006004E3" w:rsidRPr="006004E3" w:rsidRDefault="006004E3" w:rsidP="006004E3">
      <w:pPr>
        <w:pStyle w:val="ListParagraph"/>
        <w:numPr>
          <w:ilvl w:val="0"/>
          <w:numId w:val="1"/>
        </w:numPr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>Board Development/Training Topic</w:t>
      </w:r>
    </w:p>
    <w:p w14:paraId="02F1A605" w14:textId="003D77D6" w:rsidR="006004E3" w:rsidRPr="002419E1" w:rsidRDefault="006004E3" w:rsidP="006004E3">
      <w:pPr>
        <w:pStyle w:val="ListParagraph"/>
        <w:numPr>
          <w:ilvl w:val="1"/>
          <w:numId w:val="11"/>
        </w:numPr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rPr>
          <w:rFonts w:ascii="Albertus Medium" w:hAnsi="Albertus Medium" w:cs="Times New Roman"/>
          <w:bCs/>
          <w:sz w:val="24"/>
          <w:szCs w:val="24"/>
        </w:rPr>
      </w:pPr>
      <w:r w:rsidRPr="002419E1">
        <w:rPr>
          <w:rFonts w:ascii="Albertus Medium" w:hAnsi="Albertus Medium" w:cs="Times New Roman"/>
          <w:bCs/>
          <w:sz w:val="24"/>
          <w:szCs w:val="24"/>
        </w:rPr>
        <w:t xml:space="preserve">LAPAS Report – Ingrid Cannella </w:t>
      </w:r>
      <w:r w:rsidR="00DF2E53">
        <w:rPr>
          <w:rFonts w:ascii="Albertus Medium" w:hAnsi="Albertus Medium" w:cs="Times New Roman"/>
          <w:bCs/>
          <w:sz w:val="24"/>
          <w:szCs w:val="24"/>
        </w:rPr>
        <w:t>-</w:t>
      </w:r>
      <w:r w:rsidR="00DF2E53" w:rsidRPr="00DF2E53">
        <w:rPr>
          <w:rFonts w:ascii="Albertus Medium" w:hAnsi="Albertus Medium" w:cs="Times New Roman"/>
          <w:b/>
          <w:color w:val="FF0000"/>
          <w:sz w:val="24"/>
          <w:szCs w:val="24"/>
        </w:rPr>
        <w:t>H6</w:t>
      </w:r>
    </w:p>
    <w:p w14:paraId="0B7AD095" w14:textId="77777777" w:rsidR="006004E3" w:rsidRPr="006004E3" w:rsidRDefault="006004E3" w:rsidP="006004E3">
      <w:pPr>
        <w:pStyle w:val="ListParagraph"/>
        <w:spacing w:after="0" w:line="240" w:lineRule="auto"/>
        <w:rPr>
          <w:rFonts w:ascii="Albertus Medium" w:eastAsia="Times New Roman" w:hAnsi="Albertus Medium" w:cs="Times New Roman"/>
          <w:color w:val="0070C0"/>
          <w:sz w:val="24"/>
          <w:szCs w:val="24"/>
        </w:rPr>
      </w:pPr>
    </w:p>
    <w:p w14:paraId="6FA89FBE" w14:textId="77777777" w:rsidR="006004E3" w:rsidRPr="006004E3" w:rsidRDefault="006004E3" w:rsidP="006004E3">
      <w:pPr>
        <w:pStyle w:val="ListParagraph"/>
        <w:numPr>
          <w:ilvl w:val="0"/>
          <w:numId w:val="1"/>
        </w:numPr>
        <w:spacing w:beforeLines="60" w:before="144" w:afterLines="40" w:after="96"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6004E3">
        <w:rPr>
          <w:rFonts w:ascii="Albertus Medium" w:hAnsi="Albertus Medium" w:cs="Times New Roman"/>
          <w:sz w:val="24"/>
          <w:szCs w:val="24"/>
        </w:rPr>
        <w:t xml:space="preserve"> </w:t>
      </w:r>
      <w:r w:rsidRPr="006004E3">
        <w:rPr>
          <w:rFonts w:ascii="Albertus Medium" w:eastAsia="Times New Roman" w:hAnsi="Albertus Medium" w:cs="Times New Roman"/>
          <w:b/>
          <w:kern w:val="32"/>
          <w:sz w:val="24"/>
          <w:szCs w:val="24"/>
        </w:rPr>
        <w:t>Questions/Comments as Solicited</w:t>
      </w:r>
    </w:p>
    <w:p w14:paraId="330523E7" w14:textId="77777777" w:rsidR="006004E3" w:rsidRPr="006004E3" w:rsidRDefault="006004E3" w:rsidP="006004E3">
      <w:pPr>
        <w:tabs>
          <w:tab w:val="left" w:pos="1080"/>
        </w:tabs>
        <w:spacing w:beforeLines="60" w:before="144" w:afterLines="40" w:after="96" w:line="240" w:lineRule="auto"/>
        <w:rPr>
          <w:rFonts w:ascii="Albertus Medium" w:hAnsi="Albertus Medium" w:cs="Times New Roman"/>
          <w:b/>
          <w:sz w:val="20"/>
          <w:szCs w:val="20"/>
          <w:u w:val="single"/>
        </w:rPr>
      </w:pPr>
    </w:p>
    <w:p w14:paraId="673F2CCF" w14:textId="77777777" w:rsidR="006004E3" w:rsidRPr="006004E3" w:rsidRDefault="006004E3" w:rsidP="006004E3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>Next Month –October</w:t>
      </w:r>
    </w:p>
    <w:p w14:paraId="7DA6DD82" w14:textId="77777777" w:rsidR="006004E3" w:rsidRPr="006004E3" w:rsidRDefault="006004E3" w:rsidP="006004E3">
      <w:pPr>
        <w:pStyle w:val="ListParagraph"/>
        <w:rPr>
          <w:rFonts w:ascii="Albertus Medium" w:hAnsi="Albertus Medium" w:cs="Times New Roman"/>
          <w:b/>
          <w:sz w:val="24"/>
          <w:szCs w:val="24"/>
        </w:rPr>
      </w:pPr>
    </w:p>
    <w:p w14:paraId="058CBC0A" w14:textId="65A6E7F6" w:rsidR="006004E3" w:rsidRPr="006004E3" w:rsidRDefault="006004E3" w:rsidP="006004E3">
      <w:pPr>
        <w:pStyle w:val="ListParagraph"/>
        <w:numPr>
          <w:ilvl w:val="0"/>
          <w:numId w:val="14"/>
        </w:numPr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 xml:space="preserve">Executive Limits </w:t>
      </w:r>
      <w:r w:rsidRPr="006004E3">
        <w:rPr>
          <w:rFonts w:ascii="Albertus Medium" w:hAnsi="Albertus Medium" w:cs="Times New Roman"/>
          <w:bCs/>
          <w:sz w:val="24"/>
          <w:szCs w:val="24"/>
        </w:rPr>
        <w:t>– II.C. Treatment of Staff- Rebecca Craig</w:t>
      </w:r>
    </w:p>
    <w:p w14:paraId="13A6895C" w14:textId="77777777" w:rsidR="006004E3" w:rsidRPr="006004E3" w:rsidRDefault="006004E3" w:rsidP="006004E3">
      <w:pPr>
        <w:pStyle w:val="ListParagraph"/>
        <w:ind w:left="1440"/>
        <w:rPr>
          <w:rFonts w:ascii="Albertus Medium" w:hAnsi="Albertus Medium" w:cs="Times New Roman"/>
          <w:sz w:val="24"/>
          <w:szCs w:val="24"/>
        </w:rPr>
      </w:pPr>
    </w:p>
    <w:p w14:paraId="76F054EE" w14:textId="60254999" w:rsidR="006004E3" w:rsidRPr="006004E3" w:rsidRDefault="006004E3" w:rsidP="006004E3">
      <w:pPr>
        <w:pStyle w:val="ListParagraph"/>
        <w:numPr>
          <w:ilvl w:val="0"/>
          <w:numId w:val="14"/>
        </w:numPr>
        <w:rPr>
          <w:rFonts w:ascii="Albertus Medium" w:hAnsi="Albertus Medium" w:cs="Times New Roman"/>
          <w:b/>
          <w:sz w:val="24"/>
          <w:szCs w:val="24"/>
          <w:highlight w:val="yellow"/>
        </w:rPr>
      </w:pPr>
      <w:r w:rsidRPr="006004E3">
        <w:rPr>
          <w:rFonts w:ascii="Albertus Medium" w:hAnsi="Albertus Medium" w:cs="Times New Roman"/>
          <w:b/>
          <w:sz w:val="24"/>
          <w:szCs w:val="24"/>
          <w:highlight w:val="yellow"/>
        </w:rPr>
        <w:t>ED Linkage - Board</w:t>
      </w:r>
    </w:p>
    <w:p w14:paraId="7CF71C61" w14:textId="19AF1088" w:rsidR="006004E3" w:rsidRPr="006004E3" w:rsidRDefault="006004E3" w:rsidP="006004E3">
      <w:pPr>
        <w:pStyle w:val="ListParagraph"/>
        <w:numPr>
          <w:ilvl w:val="0"/>
          <w:numId w:val="4"/>
        </w:numPr>
        <w:tabs>
          <w:tab w:val="left" w:pos="1170"/>
        </w:tabs>
        <w:spacing w:after="0" w:line="360" w:lineRule="auto"/>
        <w:ind w:hanging="270"/>
        <w:rPr>
          <w:rFonts w:ascii="Albertus Medium" w:hAnsi="Albertus Medium" w:cs="Times New Roman"/>
          <w:sz w:val="24"/>
          <w:szCs w:val="24"/>
        </w:rPr>
      </w:pPr>
      <w:r w:rsidRPr="006004E3">
        <w:rPr>
          <w:rFonts w:ascii="Albertus Medium" w:hAnsi="Albertus Medium" w:cs="Times New Roman"/>
          <w:sz w:val="24"/>
          <w:szCs w:val="24"/>
        </w:rPr>
        <w:t>IV A. Global Linkage w/procedure – ___________________     2023 - Jenni</w:t>
      </w:r>
    </w:p>
    <w:p w14:paraId="2F08A110" w14:textId="1813E046" w:rsidR="006004E3" w:rsidRPr="006004E3" w:rsidRDefault="006004E3" w:rsidP="006004E3">
      <w:pPr>
        <w:pStyle w:val="ListParagraph"/>
        <w:numPr>
          <w:ilvl w:val="0"/>
          <w:numId w:val="4"/>
        </w:numPr>
        <w:tabs>
          <w:tab w:val="left" w:pos="1170"/>
        </w:tabs>
        <w:spacing w:after="0" w:line="360" w:lineRule="auto"/>
        <w:ind w:hanging="270"/>
        <w:rPr>
          <w:rFonts w:ascii="Albertus Medium" w:hAnsi="Albertus Medium" w:cs="Times New Roman"/>
          <w:sz w:val="24"/>
          <w:szCs w:val="24"/>
        </w:rPr>
      </w:pPr>
      <w:r w:rsidRPr="006004E3">
        <w:rPr>
          <w:rFonts w:ascii="Albertus Medium" w:hAnsi="Albertus Medium" w:cs="Times New Roman"/>
          <w:sz w:val="24"/>
          <w:szCs w:val="24"/>
        </w:rPr>
        <w:t xml:space="preserve">IV B. Unity of Control – ___________________    </w:t>
      </w:r>
      <w:r w:rsidRPr="006004E3">
        <w:rPr>
          <w:rFonts w:ascii="Albertus Medium" w:hAnsi="Albertus Medium" w:cs="Times New Roman"/>
          <w:sz w:val="24"/>
          <w:szCs w:val="24"/>
        </w:rPr>
        <w:tab/>
      </w:r>
      <w:r w:rsidRPr="006004E3">
        <w:rPr>
          <w:rFonts w:ascii="Albertus Medium" w:hAnsi="Albertus Medium" w:cs="Times New Roman"/>
          <w:sz w:val="24"/>
          <w:szCs w:val="24"/>
        </w:rPr>
        <w:tab/>
        <w:t xml:space="preserve"> 2023 - Dr. King </w:t>
      </w:r>
    </w:p>
    <w:p w14:paraId="7917A4F9" w14:textId="6C19EA80" w:rsidR="006004E3" w:rsidRPr="006004E3" w:rsidRDefault="006004E3" w:rsidP="006004E3">
      <w:pPr>
        <w:pStyle w:val="ListParagraph"/>
        <w:numPr>
          <w:ilvl w:val="0"/>
          <w:numId w:val="4"/>
        </w:numPr>
        <w:tabs>
          <w:tab w:val="left" w:pos="1170"/>
        </w:tabs>
        <w:spacing w:after="0" w:line="360" w:lineRule="auto"/>
        <w:ind w:hanging="270"/>
        <w:rPr>
          <w:rFonts w:ascii="Albertus Medium" w:hAnsi="Albertus Medium" w:cs="Times New Roman"/>
          <w:sz w:val="24"/>
          <w:szCs w:val="24"/>
        </w:rPr>
      </w:pPr>
      <w:r w:rsidRPr="006004E3">
        <w:rPr>
          <w:rFonts w:ascii="Albertus Medium" w:hAnsi="Albertus Medium" w:cs="Times New Roman"/>
          <w:sz w:val="24"/>
          <w:szCs w:val="24"/>
        </w:rPr>
        <w:t xml:space="preserve">IV C. Accountability of the ED – _________________      </w:t>
      </w:r>
      <w:r w:rsidRPr="006004E3">
        <w:rPr>
          <w:rFonts w:ascii="Albertus Medium" w:hAnsi="Albertus Medium" w:cs="Times New Roman"/>
          <w:sz w:val="24"/>
          <w:szCs w:val="24"/>
        </w:rPr>
        <w:tab/>
      </w:r>
      <w:r>
        <w:rPr>
          <w:rFonts w:ascii="Albertus Medium" w:hAnsi="Albertus Medium" w:cs="Times New Roman"/>
          <w:sz w:val="24"/>
          <w:szCs w:val="24"/>
        </w:rPr>
        <w:t xml:space="preserve"> </w:t>
      </w:r>
      <w:r w:rsidRPr="006004E3">
        <w:rPr>
          <w:rFonts w:ascii="Albertus Medium" w:hAnsi="Albertus Medium" w:cs="Times New Roman"/>
          <w:sz w:val="24"/>
          <w:szCs w:val="24"/>
        </w:rPr>
        <w:t xml:space="preserve">2023 - Doug </w:t>
      </w:r>
    </w:p>
    <w:p w14:paraId="1B20CD36" w14:textId="4B1F3DF7" w:rsidR="006004E3" w:rsidRPr="006004E3" w:rsidRDefault="006004E3" w:rsidP="006004E3">
      <w:pPr>
        <w:pStyle w:val="ListParagraph"/>
        <w:numPr>
          <w:ilvl w:val="0"/>
          <w:numId w:val="4"/>
        </w:numPr>
        <w:tabs>
          <w:tab w:val="left" w:pos="1170"/>
        </w:tabs>
        <w:spacing w:after="0" w:line="360" w:lineRule="auto"/>
        <w:ind w:hanging="270"/>
        <w:rPr>
          <w:rFonts w:ascii="Albertus Medium" w:hAnsi="Albertus Medium" w:cs="Times New Roman"/>
          <w:sz w:val="24"/>
          <w:szCs w:val="24"/>
        </w:rPr>
      </w:pPr>
      <w:r w:rsidRPr="006004E3">
        <w:rPr>
          <w:rFonts w:ascii="Albertus Medium" w:hAnsi="Albertus Medium" w:cs="Times New Roman"/>
          <w:sz w:val="24"/>
          <w:szCs w:val="24"/>
        </w:rPr>
        <w:t xml:space="preserve">IV D.  Delegation to the ED – ____________________    </w:t>
      </w:r>
      <w:r w:rsidRPr="006004E3">
        <w:rPr>
          <w:rFonts w:ascii="Albertus Medium" w:hAnsi="Albertus Medium" w:cs="Times New Roman"/>
          <w:sz w:val="24"/>
          <w:szCs w:val="24"/>
        </w:rPr>
        <w:tab/>
        <w:t xml:space="preserve"> 2023 - Kathy </w:t>
      </w:r>
    </w:p>
    <w:p w14:paraId="546D41B2" w14:textId="77777777" w:rsidR="006004E3" w:rsidRPr="006004E3" w:rsidRDefault="006004E3" w:rsidP="006004E3">
      <w:pPr>
        <w:pStyle w:val="ListParagraph"/>
        <w:tabs>
          <w:tab w:val="left" w:pos="1170"/>
        </w:tabs>
        <w:spacing w:after="0" w:line="360" w:lineRule="auto"/>
        <w:ind w:left="1440"/>
        <w:rPr>
          <w:rFonts w:ascii="Albertus Medium" w:hAnsi="Albertus Medium" w:cs="Times New Roman"/>
          <w:sz w:val="24"/>
          <w:szCs w:val="24"/>
        </w:rPr>
      </w:pPr>
    </w:p>
    <w:p w14:paraId="7E7E2287" w14:textId="3129B37C" w:rsidR="006004E3" w:rsidRPr="006004E3" w:rsidRDefault="006004E3" w:rsidP="006004E3">
      <w:pPr>
        <w:pStyle w:val="ListParagraph"/>
        <w:numPr>
          <w:ilvl w:val="0"/>
          <w:numId w:val="14"/>
        </w:numPr>
        <w:tabs>
          <w:tab w:val="left" w:pos="720"/>
          <w:tab w:val="left" w:pos="1170"/>
          <w:tab w:val="left" w:pos="1260"/>
          <w:tab w:val="left" w:pos="1440"/>
        </w:tabs>
        <w:spacing w:after="0" w:line="360" w:lineRule="auto"/>
        <w:rPr>
          <w:rFonts w:ascii="Albertus Medium" w:eastAsia="Times New Roman" w:hAnsi="Albertus Medium" w:cs="Times New Roman"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b/>
          <w:sz w:val="24"/>
          <w:szCs w:val="24"/>
        </w:rPr>
        <w:t>Training Topic</w:t>
      </w:r>
      <w:r w:rsidRPr="006004E3">
        <w:rPr>
          <w:rFonts w:ascii="Albertus Medium" w:eastAsia="Times New Roman" w:hAnsi="Albertus Medium" w:cs="Times New Roman"/>
          <w:sz w:val="24"/>
          <w:szCs w:val="24"/>
        </w:rPr>
        <w:t xml:space="preserve"> – Behavioral Health Presentation – Cayce McDaniel  </w:t>
      </w:r>
    </w:p>
    <w:p w14:paraId="2FC049A8" w14:textId="0898FBDC" w:rsidR="006004E3" w:rsidRPr="006004E3" w:rsidRDefault="006004E3" w:rsidP="006004E3">
      <w:pPr>
        <w:spacing w:beforeLines="60" w:before="144" w:afterLines="40" w:after="96" w:line="240" w:lineRule="auto"/>
        <w:rPr>
          <w:rFonts w:ascii="Albertus Medium" w:hAnsi="Albertus Medium" w:cs="Times New Roman"/>
          <w:b/>
          <w:sz w:val="2"/>
          <w:szCs w:val="2"/>
        </w:rPr>
      </w:pPr>
      <w:r w:rsidRPr="006004E3">
        <w:rPr>
          <w:rFonts w:ascii="Albertus Medium" w:hAnsi="Albertus Medium" w:cs="Times New Roman"/>
          <w:sz w:val="24"/>
          <w:szCs w:val="24"/>
        </w:rPr>
        <w:tab/>
      </w:r>
    </w:p>
    <w:p w14:paraId="7ED6825A" w14:textId="0B91C9A4" w:rsidR="006004E3" w:rsidRPr="006004E3" w:rsidRDefault="006004E3" w:rsidP="006004E3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>Announcements</w:t>
      </w:r>
    </w:p>
    <w:p w14:paraId="0653AC1D" w14:textId="77777777" w:rsidR="006004E3" w:rsidRPr="006004E3" w:rsidRDefault="006004E3" w:rsidP="006004E3">
      <w:pPr>
        <w:pStyle w:val="NoSpacing"/>
        <w:ind w:left="360"/>
        <w:rPr>
          <w:rFonts w:ascii="Albertus Medium" w:hAnsi="Albertus Medium"/>
          <w:vertAlign w:val="superscript"/>
        </w:rPr>
      </w:pPr>
      <w:r w:rsidRPr="006004E3">
        <w:rPr>
          <w:rFonts w:ascii="Albertus Medium" w:hAnsi="Albertus Medium"/>
        </w:rPr>
        <w:t>Next meeting – October 3</w:t>
      </w:r>
      <w:r w:rsidRPr="006004E3">
        <w:rPr>
          <w:rFonts w:ascii="Albertus Medium" w:hAnsi="Albertus Medium"/>
          <w:vertAlign w:val="superscript"/>
        </w:rPr>
        <w:t>rd</w:t>
      </w:r>
      <w:r w:rsidRPr="006004E3">
        <w:rPr>
          <w:rFonts w:ascii="Albertus Medium" w:hAnsi="Albertus Medium"/>
        </w:rPr>
        <w:t xml:space="preserve"> </w:t>
      </w:r>
    </w:p>
    <w:p w14:paraId="52FE79EC" w14:textId="77777777" w:rsidR="006004E3" w:rsidRPr="006004E3" w:rsidRDefault="006004E3" w:rsidP="006004E3">
      <w:pPr>
        <w:pStyle w:val="NoSpacing"/>
        <w:ind w:left="720"/>
        <w:rPr>
          <w:rFonts w:ascii="Albertus Medium" w:hAnsi="Albertus Medium"/>
          <w:color w:val="FF0000"/>
        </w:rPr>
      </w:pPr>
      <w:r w:rsidRPr="006004E3">
        <w:rPr>
          <w:rFonts w:ascii="Albertus Medium" w:hAnsi="Albertus Medium"/>
          <w:color w:val="FF0000"/>
        </w:rPr>
        <w:t xml:space="preserve"> </w:t>
      </w:r>
    </w:p>
    <w:p w14:paraId="779ECAC8" w14:textId="60CB9164" w:rsidR="006004E3" w:rsidRPr="006004E3" w:rsidRDefault="006004E3" w:rsidP="006004E3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6004E3">
        <w:rPr>
          <w:rFonts w:ascii="Albertus Medium" w:hAnsi="Albertus Medium" w:cs="Times New Roman"/>
          <w:b/>
          <w:sz w:val="24"/>
          <w:szCs w:val="24"/>
        </w:rPr>
        <w:t xml:space="preserve">Adjourn </w:t>
      </w:r>
    </w:p>
    <w:p w14:paraId="207063A3" w14:textId="77777777" w:rsidR="00B20BD4" w:rsidRPr="00B20BD4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4C33CAE2" w14:textId="77777777" w:rsidR="00B20BD4" w:rsidRPr="00B20BD4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2164AE65" w14:textId="77777777" w:rsidR="00437CEB" w:rsidRPr="00B20BD4" w:rsidRDefault="00437CEB" w:rsidP="00437CEB">
      <w:pPr>
        <w:spacing w:after="0"/>
        <w:rPr>
          <w:rFonts w:ascii="Albertus Medium" w:eastAsia="Times New Roman" w:hAnsi="Albertus Medium" w:cs="Times New Roman"/>
          <w:sz w:val="28"/>
          <w:szCs w:val="23"/>
        </w:rPr>
      </w:pPr>
    </w:p>
    <w:p w14:paraId="3253938E" w14:textId="77777777" w:rsidR="00B52699" w:rsidRPr="00B20BD4" w:rsidRDefault="00B52699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6B357347" w14:textId="77777777" w:rsidR="00B52699" w:rsidRPr="00B20BD4" w:rsidRDefault="00B52699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7268DC1A" w14:textId="77777777" w:rsidR="008A588D" w:rsidRPr="00B20BD4" w:rsidRDefault="008A588D" w:rsidP="008A588D">
      <w:pPr>
        <w:rPr>
          <w:rFonts w:ascii="Albertus Medium" w:hAnsi="Albertus Medium"/>
        </w:rPr>
      </w:pPr>
    </w:p>
    <w:p w14:paraId="3BD0D16C" w14:textId="77777777" w:rsidR="00AB78AF" w:rsidRPr="00B20BD4" w:rsidRDefault="00AB78AF" w:rsidP="008A588D">
      <w:pPr>
        <w:rPr>
          <w:rFonts w:ascii="Albertus Medium" w:hAnsi="Albertus Medium"/>
        </w:rPr>
      </w:pPr>
    </w:p>
    <w:sectPr w:rsidR="00AB78AF" w:rsidRPr="00B20BD4" w:rsidSect="0040025B">
      <w:headerReference w:type="default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9D8C" w14:textId="4FABA9B1" w:rsidR="00163F97" w:rsidRDefault="00163F97" w:rsidP="00163F97">
    <w:pPr>
      <w:tabs>
        <w:tab w:val="center" w:pos="4680"/>
        <w:tab w:val="right" w:pos="9360"/>
      </w:tabs>
      <w:spacing w:after="0" w:line="240" w:lineRule="auto"/>
      <w:ind w:left="72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NOTICE IS HEREBY GIVEN that The Board of Directors of Central Louisiana Human Services District Board will conduct its monthly meeting on Thursday, </w:t>
    </w:r>
    <w:r>
      <w:rPr>
        <w:rFonts w:ascii="Times New Roman" w:eastAsia="Times New Roman" w:hAnsi="Times New Roman" w:cs="Times New Roman"/>
        <w:b/>
        <w:sz w:val="18"/>
        <w:szCs w:val="18"/>
      </w:rPr>
      <w:t>September 5th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, at 5411 Coliseum Blvd, Alexandria, LA at 5:30 p.m. Anyone with an ADA recognized disability wishing to attend the meeting please contact the Board Liaison at </w:t>
    </w:r>
    <w:hyperlink r:id="rId1" w:history="1">
      <w:r w:rsidRPr="00B94B0D">
        <w:rPr>
          <w:rStyle w:val="Hyperlink"/>
          <w:rFonts w:ascii="Times New Roman" w:eastAsia="Times New Roman" w:hAnsi="Times New Roman" w:cs="Times New Roman"/>
          <w:b/>
          <w:sz w:val="18"/>
          <w:szCs w:val="18"/>
        </w:rPr>
        <w:t>CLHSD@clahsd.org</w:t>
      </w:r>
    </w:hyperlink>
    <w:r>
      <w:rPr>
        <w:rFonts w:ascii="Times New Roman" w:eastAsia="Times New Roman" w:hAnsi="Times New Roman" w:cs="Times New Roman"/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690"/>
    <w:multiLevelType w:val="hybridMultilevel"/>
    <w:tmpl w:val="4F26F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94BEF"/>
    <w:multiLevelType w:val="hybridMultilevel"/>
    <w:tmpl w:val="A77E35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6583C"/>
    <w:multiLevelType w:val="hybridMultilevel"/>
    <w:tmpl w:val="09127D04"/>
    <w:lvl w:ilvl="0" w:tplc="30684A7C">
      <w:start w:val="11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2AA"/>
    <w:multiLevelType w:val="hybridMultilevel"/>
    <w:tmpl w:val="CB9C967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A7C5590"/>
    <w:multiLevelType w:val="hybridMultilevel"/>
    <w:tmpl w:val="891A3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0C31BAE"/>
    <w:multiLevelType w:val="hybridMultilevel"/>
    <w:tmpl w:val="6B4CDC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3D5783"/>
    <w:multiLevelType w:val="hybridMultilevel"/>
    <w:tmpl w:val="F594D09E"/>
    <w:lvl w:ilvl="0" w:tplc="6F244D4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DA2"/>
    <w:multiLevelType w:val="hybridMultilevel"/>
    <w:tmpl w:val="9272CD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8677DCB"/>
    <w:multiLevelType w:val="hybridMultilevel"/>
    <w:tmpl w:val="DF38ECFE"/>
    <w:lvl w:ilvl="0" w:tplc="4D4E29BC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9802172"/>
    <w:multiLevelType w:val="hybridMultilevel"/>
    <w:tmpl w:val="019868BE"/>
    <w:lvl w:ilvl="0" w:tplc="9B5A3A3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D2272CF"/>
    <w:multiLevelType w:val="hybridMultilevel"/>
    <w:tmpl w:val="432EAAD4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B57709"/>
    <w:multiLevelType w:val="hybridMultilevel"/>
    <w:tmpl w:val="63A64264"/>
    <w:lvl w:ilvl="0" w:tplc="1F348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2785"/>
    <w:multiLevelType w:val="hybridMultilevel"/>
    <w:tmpl w:val="FAAA0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01B26"/>
    <w:multiLevelType w:val="hybridMultilevel"/>
    <w:tmpl w:val="87B0DA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5A524B7"/>
    <w:multiLevelType w:val="hybridMultilevel"/>
    <w:tmpl w:val="BB7E74D6"/>
    <w:lvl w:ilvl="0" w:tplc="C33C4F02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4E68F1"/>
    <w:multiLevelType w:val="hybridMultilevel"/>
    <w:tmpl w:val="F3BAE090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233540">
    <w:abstractNumId w:val="11"/>
  </w:num>
  <w:num w:numId="2" w16cid:durableId="974529791">
    <w:abstractNumId w:val="17"/>
  </w:num>
  <w:num w:numId="3" w16cid:durableId="1737437656">
    <w:abstractNumId w:val="5"/>
  </w:num>
  <w:num w:numId="4" w16cid:durableId="1480728113">
    <w:abstractNumId w:val="0"/>
  </w:num>
  <w:num w:numId="5" w16cid:durableId="1648632238">
    <w:abstractNumId w:val="12"/>
  </w:num>
  <w:num w:numId="6" w16cid:durableId="1488739774">
    <w:abstractNumId w:val="3"/>
  </w:num>
  <w:num w:numId="7" w16cid:durableId="242303536">
    <w:abstractNumId w:val="15"/>
  </w:num>
  <w:num w:numId="8" w16cid:durableId="1150708414">
    <w:abstractNumId w:val="10"/>
  </w:num>
  <w:num w:numId="9" w16cid:durableId="133837911">
    <w:abstractNumId w:val="8"/>
  </w:num>
  <w:num w:numId="10" w16cid:durableId="1315909926">
    <w:abstractNumId w:val="7"/>
  </w:num>
  <w:num w:numId="11" w16cid:durableId="908229638">
    <w:abstractNumId w:val="13"/>
  </w:num>
  <w:num w:numId="12" w16cid:durableId="965235428">
    <w:abstractNumId w:val="16"/>
  </w:num>
  <w:num w:numId="13" w16cid:durableId="97988704">
    <w:abstractNumId w:val="6"/>
  </w:num>
  <w:num w:numId="14" w16cid:durableId="456921971">
    <w:abstractNumId w:val="9"/>
  </w:num>
  <w:num w:numId="15" w16cid:durableId="1101991720">
    <w:abstractNumId w:val="2"/>
  </w:num>
  <w:num w:numId="16" w16cid:durableId="7290279">
    <w:abstractNumId w:val="4"/>
  </w:num>
  <w:num w:numId="17" w16cid:durableId="275793351">
    <w:abstractNumId w:val="1"/>
  </w:num>
  <w:num w:numId="18" w16cid:durableId="144260320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596A"/>
    <w:rsid w:val="000F7506"/>
    <w:rsid w:val="001030F3"/>
    <w:rsid w:val="00104A79"/>
    <w:rsid w:val="001074A9"/>
    <w:rsid w:val="00111366"/>
    <w:rsid w:val="00122755"/>
    <w:rsid w:val="00126AB8"/>
    <w:rsid w:val="00133FA3"/>
    <w:rsid w:val="0014469E"/>
    <w:rsid w:val="00146120"/>
    <w:rsid w:val="00146C84"/>
    <w:rsid w:val="00153ADF"/>
    <w:rsid w:val="001634AB"/>
    <w:rsid w:val="00163F97"/>
    <w:rsid w:val="00175CD8"/>
    <w:rsid w:val="00181D57"/>
    <w:rsid w:val="001824F5"/>
    <w:rsid w:val="00183CE9"/>
    <w:rsid w:val="0018724E"/>
    <w:rsid w:val="001951A2"/>
    <w:rsid w:val="001A1187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19E1"/>
    <w:rsid w:val="00244B91"/>
    <w:rsid w:val="002511FA"/>
    <w:rsid w:val="002559F1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37F47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37CEB"/>
    <w:rsid w:val="00441E5C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B25D6"/>
    <w:rsid w:val="005B34F9"/>
    <w:rsid w:val="005C4637"/>
    <w:rsid w:val="005C7146"/>
    <w:rsid w:val="005D32CE"/>
    <w:rsid w:val="005D6BAA"/>
    <w:rsid w:val="005D7154"/>
    <w:rsid w:val="005F2E88"/>
    <w:rsid w:val="006004E3"/>
    <w:rsid w:val="00600ED1"/>
    <w:rsid w:val="00617600"/>
    <w:rsid w:val="006254C0"/>
    <w:rsid w:val="00626EAB"/>
    <w:rsid w:val="006327C2"/>
    <w:rsid w:val="00643044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0BD4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A0BD3"/>
    <w:rsid w:val="00BB031F"/>
    <w:rsid w:val="00BB6432"/>
    <w:rsid w:val="00BD0EC6"/>
    <w:rsid w:val="00BD156C"/>
    <w:rsid w:val="00BD6D35"/>
    <w:rsid w:val="00BD72E2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2E53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4186A"/>
    <w:rsid w:val="00E4305C"/>
    <w:rsid w:val="00E451FE"/>
    <w:rsid w:val="00E5081F"/>
    <w:rsid w:val="00E55D66"/>
    <w:rsid w:val="00E569C5"/>
    <w:rsid w:val="00E61C2E"/>
    <w:rsid w:val="00E6378E"/>
    <w:rsid w:val="00E65807"/>
    <w:rsid w:val="00E91D87"/>
    <w:rsid w:val="00E9407F"/>
    <w:rsid w:val="00EA3721"/>
    <w:rsid w:val="00EA3F22"/>
    <w:rsid w:val="00EA4EDE"/>
    <w:rsid w:val="00EA66A6"/>
    <w:rsid w:val="00EB1A4F"/>
    <w:rsid w:val="00EB74C5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13F1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Windham</dc:creator>
  <cp:lastModifiedBy>Rosemary Futrell</cp:lastModifiedBy>
  <cp:revision>2</cp:revision>
  <cp:lastPrinted>2024-03-27T15:25:00Z</cp:lastPrinted>
  <dcterms:created xsi:type="dcterms:W3CDTF">2024-08-29T19:44:00Z</dcterms:created>
  <dcterms:modified xsi:type="dcterms:W3CDTF">2024-08-29T19:44:00Z</dcterms:modified>
</cp:coreProperties>
</file>